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1744" w14:textId="77777777" w:rsidR="00A96800" w:rsidRDefault="00A96800" w:rsidP="00A96800">
      <w:pPr>
        <w:jc w:val="center"/>
        <w:rPr>
          <w:rFonts w:ascii="Calibri" w:hAnsi="Calibri"/>
          <w:sz w:val="24"/>
          <w:szCs w:val="24"/>
          <w:lang w:val="en-AU"/>
        </w:rPr>
      </w:pPr>
    </w:p>
    <w:p w14:paraId="35975BBA" w14:textId="77777777" w:rsidR="00A96800" w:rsidRDefault="00A96800" w:rsidP="00A96800">
      <w:pPr>
        <w:jc w:val="center"/>
        <w:rPr>
          <w:rFonts w:ascii="Calibri" w:hAnsi="Calibri"/>
          <w:sz w:val="24"/>
          <w:szCs w:val="24"/>
          <w:highlight w:val="yellow"/>
          <w:lang w:val="en-AU"/>
        </w:rPr>
      </w:pPr>
    </w:p>
    <w:p w14:paraId="0AA6C81D" w14:textId="77777777" w:rsidR="00B93677" w:rsidRDefault="00D35929" w:rsidP="00A96800">
      <w:pPr>
        <w:jc w:val="center"/>
        <w:rPr>
          <w:b/>
          <w:sz w:val="32"/>
          <w:szCs w:val="32"/>
          <w:lang w:val="en-AU"/>
        </w:rPr>
      </w:pPr>
      <w:r>
        <w:rPr>
          <w:b/>
          <w:noProof/>
          <w:sz w:val="32"/>
          <w:szCs w:val="32"/>
          <w:lang w:val="en-AU" w:eastAsia="en-AU"/>
        </w:rPr>
        <w:drawing>
          <wp:inline distT="0" distB="0" distL="0" distR="0" wp14:anchorId="4BB550E9" wp14:editId="14C8C268">
            <wp:extent cx="3169969" cy="238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3169969" cy="2386800"/>
                    </a:xfrm>
                    <a:prstGeom prst="rect">
                      <a:avLst/>
                    </a:prstGeom>
                  </pic:spPr>
                </pic:pic>
              </a:graphicData>
            </a:graphic>
          </wp:inline>
        </w:drawing>
      </w:r>
    </w:p>
    <w:p w14:paraId="3B57B656" w14:textId="77777777" w:rsidR="00B93677" w:rsidRDefault="00B93677" w:rsidP="00B93677">
      <w:pPr>
        <w:jc w:val="center"/>
        <w:rPr>
          <w:noProof/>
          <w:lang w:val="en-AU" w:eastAsia="en-AU"/>
        </w:rPr>
      </w:pPr>
    </w:p>
    <w:p w14:paraId="2EFAC4C1" w14:textId="77777777" w:rsidR="00A96800" w:rsidRPr="00B93677" w:rsidRDefault="000A2615" w:rsidP="00A96800">
      <w:pPr>
        <w:jc w:val="center"/>
        <w:rPr>
          <w:b/>
          <w:sz w:val="32"/>
          <w:szCs w:val="32"/>
          <w:lang w:val="en-AU"/>
        </w:rPr>
      </w:pPr>
      <w:r w:rsidRPr="000A2615">
        <w:rPr>
          <w:b/>
          <w:sz w:val="36"/>
          <w:szCs w:val="32"/>
          <w:lang w:val="en-AU"/>
        </w:rPr>
        <w:t xml:space="preserve"> </w:t>
      </w:r>
      <w:r w:rsidR="009F6AC1">
        <w:rPr>
          <w:b/>
          <w:sz w:val="36"/>
          <w:szCs w:val="32"/>
          <w:lang w:val="en-AU"/>
        </w:rPr>
        <w:t xml:space="preserve">Tuck into </w:t>
      </w:r>
      <w:r w:rsidR="00A96800" w:rsidRPr="000A2615">
        <w:rPr>
          <w:b/>
          <w:sz w:val="36"/>
          <w:szCs w:val="32"/>
          <w:lang w:val="en-AU"/>
        </w:rPr>
        <w:t xml:space="preserve">‘Chappy Hour’ </w:t>
      </w:r>
      <w:r w:rsidR="009F6AC1">
        <w:rPr>
          <w:b/>
          <w:sz w:val="36"/>
          <w:szCs w:val="32"/>
          <w:lang w:val="en-AU"/>
        </w:rPr>
        <w:t xml:space="preserve">at </w:t>
      </w:r>
      <w:r w:rsidR="00A96800" w:rsidRPr="000A2615">
        <w:rPr>
          <w:b/>
          <w:sz w:val="36"/>
          <w:szCs w:val="32"/>
          <w:lang w:val="en-AU"/>
        </w:rPr>
        <w:t>McDonald’s</w:t>
      </w:r>
    </w:p>
    <w:p w14:paraId="655AECD7" w14:textId="77777777" w:rsidR="00A96800" w:rsidRDefault="00A96800" w:rsidP="00A96800">
      <w:pPr>
        <w:jc w:val="center"/>
        <w:rPr>
          <w:b/>
          <w:sz w:val="26"/>
          <w:lang w:val="en-AU"/>
        </w:rPr>
      </w:pPr>
    </w:p>
    <w:p w14:paraId="460A8ACA" w14:textId="77777777" w:rsidR="008B6089" w:rsidRPr="008B6089" w:rsidRDefault="008B6089" w:rsidP="008B6089">
      <w:pPr>
        <w:spacing w:before="240" w:after="240"/>
        <w:jc w:val="right"/>
        <w:rPr>
          <w:rFonts w:ascii="Times New Roman" w:hAnsi="Times New Roman"/>
          <w:sz w:val="24"/>
          <w:szCs w:val="24"/>
          <w:lang w:val="en-AU" w:eastAsia="en-GB"/>
        </w:rPr>
      </w:pPr>
      <w:r w:rsidRPr="008B6089">
        <w:rPr>
          <w:rFonts w:cs="Arial"/>
          <w:color w:val="000000"/>
          <w:sz w:val="24"/>
          <w:szCs w:val="24"/>
          <w:shd w:val="clear" w:color="auto" w:fill="FFFF00"/>
          <w:lang w:val="en-AU" w:eastAsia="en-GB"/>
        </w:rPr>
        <w:t>[Insert date]</w:t>
      </w:r>
    </w:p>
    <w:p w14:paraId="1D7B5215" w14:textId="77777777" w:rsidR="008B6089" w:rsidRPr="008B6089" w:rsidRDefault="008B6089" w:rsidP="008B6089">
      <w:pPr>
        <w:rPr>
          <w:rFonts w:ascii="Times New Roman" w:hAnsi="Times New Roman"/>
          <w:sz w:val="24"/>
          <w:szCs w:val="24"/>
          <w:lang w:val="en-AU" w:eastAsia="en-GB"/>
        </w:rPr>
      </w:pPr>
    </w:p>
    <w:p w14:paraId="1F08BC48" w14:textId="77777777" w:rsidR="008B6089" w:rsidRPr="008B6089" w:rsidRDefault="008B6089" w:rsidP="008B6089">
      <w:pPr>
        <w:spacing w:before="240" w:after="240"/>
        <w:jc w:val="both"/>
        <w:rPr>
          <w:rFonts w:ascii="Times New Roman" w:hAnsi="Times New Roman"/>
          <w:sz w:val="24"/>
          <w:szCs w:val="24"/>
          <w:lang w:val="en-AU" w:eastAsia="en-GB"/>
        </w:rPr>
      </w:pPr>
      <w:r w:rsidRPr="008B6089">
        <w:rPr>
          <w:rFonts w:cs="Arial"/>
          <w:b/>
          <w:bCs/>
          <w:color w:val="000000"/>
          <w:sz w:val="24"/>
          <w:szCs w:val="24"/>
          <w:lang w:val="en-AU" w:eastAsia="en-GB"/>
        </w:rPr>
        <w:t>What is Chappy Week?</w:t>
      </w:r>
    </w:p>
    <w:p w14:paraId="2D2BE907" w14:textId="77777777" w:rsidR="008B6089" w:rsidRPr="008B6089" w:rsidRDefault="008B6089" w:rsidP="008B6089">
      <w:pPr>
        <w:spacing w:before="240" w:after="240"/>
        <w:jc w:val="both"/>
        <w:rPr>
          <w:rFonts w:ascii="Times New Roman" w:hAnsi="Times New Roman"/>
          <w:sz w:val="24"/>
          <w:szCs w:val="24"/>
          <w:lang w:val="en-AU" w:eastAsia="en-GB"/>
        </w:rPr>
      </w:pPr>
      <w:r w:rsidRPr="008B6089">
        <w:rPr>
          <w:rFonts w:cs="Arial"/>
          <w:color w:val="000000"/>
          <w:sz w:val="24"/>
          <w:szCs w:val="24"/>
          <w:lang w:val="en-AU" w:eastAsia="en-GB"/>
        </w:rPr>
        <w:t>Chappy Week is an annual community awareness and fundraising event for school chaplaincy.</w:t>
      </w:r>
    </w:p>
    <w:p w14:paraId="08978757" w14:textId="77777777" w:rsidR="008B6089" w:rsidRPr="008B6089" w:rsidRDefault="008B6089" w:rsidP="008B6089">
      <w:pPr>
        <w:numPr>
          <w:ilvl w:val="0"/>
          <w:numId w:val="2"/>
        </w:numPr>
        <w:spacing w:before="240"/>
        <w:jc w:val="both"/>
        <w:textAlignment w:val="baseline"/>
        <w:rPr>
          <w:rFonts w:cs="Arial"/>
          <w:color w:val="000000"/>
          <w:sz w:val="24"/>
          <w:szCs w:val="24"/>
          <w:lang w:val="en-AU" w:eastAsia="en-GB"/>
        </w:rPr>
      </w:pPr>
      <w:r w:rsidRPr="008B6089">
        <w:rPr>
          <w:rFonts w:cs="Arial"/>
          <w:color w:val="000000"/>
          <w:sz w:val="24"/>
          <w:szCs w:val="24"/>
          <w:lang w:val="en-AU" w:eastAsia="en-GB"/>
        </w:rPr>
        <w:t>May 23 – 30, 2021</w:t>
      </w:r>
    </w:p>
    <w:p w14:paraId="382FC742" w14:textId="77777777" w:rsidR="008B6089" w:rsidRPr="008B6089" w:rsidRDefault="008B6089" w:rsidP="008B6089">
      <w:pPr>
        <w:numPr>
          <w:ilvl w:val="0"/>
          <w:numId w:val="2"/>
        </w:numPr>
        <w:jc w:val="both"/>
        <w:textAlignment w:val="baseline"/>
        <w:rPr>
          <w:rFonts w:cs="Arial"/>
          <w:color w:val="000000"/>
          <w:sz w:val="24"/>
          <w:szCs w:val="24"/>
          <w:lang w:val="en-AU" w:eastAsia="en-GB"/>
        </w:rPr>
      </w:pPr>
      <w:r w:rsidRPr="008B6089">
        <w:rPr>
          <w:rFonts w:cs="Arial"/>
          <w:color w:val="000000"/>
          <w:sz w:val="24"/>
          <w:szCs w:val="24"/>
          <w:lang w:val="en-AU" w:eastAsia="en-GB"/>
        </w:rPr>
        <w:t>Held in about 900 primary and high schools and communities state-wide</w:t>
      </w:r>
    </w:p>
    <w:p w14:paraId="1BFC00BA" w14:textId="77777777" w:rsidR="008B6089" w:rsidRPr="008B6089" w:rsidRDefault="008B6089" w:rsidP="008B6089">
      <w:pPr>
        <w:numPr>
          <w:ilvl w:val="0"/>
          <w:numId w:val="2"/>
        </w:numPr>
        <w:jc w:val="both"/>
        <w:textAlignment w:val="baseline"/>
        <w:rPr>
          <w:rFonts w:cs="Arial"/>
          <w:color w:val="000000"/>
          <w:sz w:val="24"/>
          <w:szCs w:val="24"/>
          <w:lang w:val="en-AU" w:eastAsia="en-GB"/>
        </w:rPr>
      </w:pPr>
      <w:r w:rsidRPr="008B6089">
        <w:rPr>
          <w:rFonts w:cs="Arial"/>
          <w:color w:val="000000"/>
          <w:sz w:val="24"/>
          <w:szCs w:val="24"/>
          <w:lang w:val="en-AU" w:eastAsia="en-GB"/>
        </w:rPr>
        <w:t>Supported and endorsed by various local governments, community leaders and business groups (including The Coffee Club and McDonald’s in previous years)</w:t>
      </w:r>
    </w:p>
    <w:p w14:paraId="2DB49991" w14:textId="77777777" w:rsidR="008B6089" w:rsidRPr="008B6089" w:rsidRDefault="008B6089" w:rsidP="008B6089">
      <w:pPr>
        <w:numPr>
          <w:ilvl w:val="0"/>
          <w:numId w:val="2"/>
        </w:numPr>
        <w:jc w:val="both"/>
        <w:textAlignment w:val="baseline"/>
        <w:rPr>
          <w:rFonts w:cs="Arial"/>
          <w:color w:val="000000"/>
          <w:sz w:val="24"/>
          <w:szCs w:val="24"/>
          <w:lang w:val="en-AU" w:eastAsia="en-GB"/>
        </w:rPr>
      </w:pPr>
      <w:r w:rsidRPr="008B6089">
        <w:rPr>
          <w:rFonts w:cs="Arial"/>
          <w:color w:val="000000"/>
          <w:sz w:val="24"/>
          <w:szCs w:val="24"/>
          <w:lang w:val="en-AU" w:eastAsia="en-GB"/>
        </w:rPr>
        <w:t>High levels of community engagement and positive media exposure for The Coffee Club</w:t>
      </w:r>
    </w:p>
    <w:p w14:paraId="047419C9" w14:textId="77777777" w:rsidR="008B6089" w:rsidRPr="008B6089" w:rsidRDefault="008B6089" w:rsidP="008B6089">
      <w:pPr>
        <w:numPr>
          <w:ilvl w:val="1"/>
          <w:numId w:val="2"/>
        </w:numPr>
        <w:jc w:val="both"/>
        <w:textAlignment w:val="baseline"/>
        <w:rPr>
          <w:rFonts w:cs="Arial"/>
          <w:color w:val="000000"/>
          <w:sz w:val="24"/>
          <w:szCs w:val="24"/>
          <w:lang w:val="en-AU" w:eastAsia="en-GB"/>
        </w:rPr>
      </w:pPr>
      <w:r w:rsidRPr="008B6089">
        <w:rPr>
          <w:rFonts w:cs="Arial"/>
          <w:color w:val="000000"/>
          <w:sz w:val="24"/>
          <w:szCs w:val="24"/>
          <w:lang w:val="en-AU" w:eastAsia="en-GB"/>
        </w:rPr>
        <w:t>Promotion of corporate partnerships in local schools</w:t>
      </w:r>
    </w:p>
    <w:p w14:paraId="750DD9C8" w14:textId="77777777" w:rsidR="008B6089" w:rsidRPr="008B6089" w:rsidRDefault="008B6089" w:rsidP="008B6089">
      <w:pPr>
        <w:numPr>
          <w:ilvl w:val="1"/>
          <w:numId w:val="2"/>
        </w:numPr>
        <w:jc w:val="both"/>
        <w:textAlignment w:val="baseline"/>
        <w:rPr>
          <w:rFonts w:cs="Arial"/>
          <w:color w:val="000000"/>
          <w:sz w:val="24"/>
          <w:szCs w:val="24"/>
          <w:lang w:val="en-AU" w:eastAsia="en-GB"/>
        </w:rPr>
      </w:pPr>
      <w:r w:rsidRPr="008B6089">
        <w:rPr>
          <w:rFonts w:cs="Arial"/>
          <w:color w:val="000000"/>
          <w:sz w:val="24"/>
          <w:szCs w:val="24"/>
          <w:lang w:val="en-AU" w:eastAsia="en-GB"/>
        </w:rPr>
        <w:t>Potential for positive television coverage</w:t>
      </w:r>
    </w:p>
    <w:p w14:paraId="2F68BC7A" w14:textId="77777777" w:rsidR="008B6089" w:rsidRPr="008B6089" w:rsidRDefault="008B6089" w:rsidP="008B6089">
      <w:pPr>
        <w:numPr>
          <w:ilvl w:val="1"/>
          <w:numId w:val="2"/>
        </w:numPr>
        <w:jc w:val="both"/>
        <w:textAlignment w:val="baseline"/>
        <w:rPr>
          <w:rFonts w:cs="Arial"/>
          <w:color w:val="000000"/>
          <w:sz w:val="24"/>
          <w:szCs w:val="24"/>
          <w:lang w:val="en-AU" w:eastAsia="en-GB"/>
        </w:rPr>
      </w:pPr>
      <w:r w:rsidRPr="008B6089">
        <w:rPr>
          <w:rFonts w:cs="Arial"/>
          <w:color w:val="000000"/>
          <w:sz w:val="24"/>
          <w:szCs w:val="24"/>
          <w:lang w:val="en-AU" w:eastAsia="en-GB"/>
        </w:rPr>
        <w:t>Numerous ‘Chappy Week’ articles published in dozens of local news outlets and radio stations across Queensland</w:t>
      </w:r>
    </w:p>
    <w:p w14:paraId="601360AC" w14:textId="77777777" w:rsidR="008B6089" w:rsidRPr="008B6089" w:rsidRDefault="008B6089" w:rsidP="008B6089">
      <w:pPr>
        <w:numPr>
          <w:ilvl w:val="1"/>
          <w:numId w:val="2"/>
        </w:numPr>
        <w:spacing w:after="240"/>
        <w:jc w:val="both"/>
        <w:textAlignment w:val="baseline"/>
        <w:rPr>
          <w:rFonts w:cs="Arial"/>
          <w:color w:val="000000"/>
          <w:sz w:val="24"/>
          <w:szCs w:val="24"/>
          <w:lang w:val="en-AU" w:eastAsia="en-GB"/>
        </w:rPr>
      </w:pPr>
      <w:r w:rsidRPr="008B6089">
        <w:rPr>
          <w:rFonts w:cs="Arial"/>
          <w:color w:val="000000"/>
          <w:sz w:val="24"/>
          <w:szCs w:val="24"/>
          <w:lang w:val="en-AU" w:eastAsia="en-GB"/>
        </w:rPr>
        <w:t>Features in SU QLD’s communications and social media channels, with a potential audience of more than 17,000 regular supporters</w:t>
      </w:r>
      <w:r w:rsidRPr="008B6089">
        <w:rPr>
          <w:rFonts w:cs="Arial"/>
          <w:b/>
          <w:bCs/>
          <w:color w:val="000000"/>
          <w:sz w:val="28"/>
          <w:szCs w:val="28"/>
          <w:lang w:val="en-AU" w:eastAsia="en-GB"/>
        </w:rPr>
        <w:t> </w:t>
      </w:r>
    </w:p>
    <w:p w14:paraId="627083D8" w14:textId="77777777" w:rsidR="008B6089" w:rsidRPr="008B6089" w:rsidRDefault="008B6089" w:rsidP="008B6089">
      <w:pPr>
        <w:spacing w:before="240" w:after="120"/>
        <w:jc w:val="both"/>
        <w:rPr>
          <w:rFonts w:ascii="Times New Roman" w:hAnsi="Times New Roman"/>
          <w:sz w:val="24"/>
          <w:szCs w:val="24"/>
          <w:lang w:val="en-AU" w:eastAsia="en-GB"/>
        </w:rPr>
      </w:pPr>
      <w:r w:rsidRPr="008B6089">
        <w:rPr>
          <w:rFonts w:cs="Arial"/>
          <w:b/>
          <w:bCs/>
          <w:color w:val="000000"/>
          <w:sz w:val="24"/>
          <w:szCs w:val="24"/>
          <w:lang w:val="en-AU" w:eastAsia="en-GB"/>
        </w:rPr>
        <w:t>How McDonald’s can get involved</w:t>
      </w:r>
    </w:p>
    <w:p w14:paraId="117EDBC0" w14:textId="77777777" w:rsidR="008B6089" w:rsidRPr="008B6089" w:rsidRDefault="008B6089" w:rsidP="008B6089">
      <w:pPr>
        <w:spacing w:before="240" w:after="240"/>
        <w:jc w:val="both"/>
        <w:rPr>
          <w:rFonts w:ascii="Times New Roman" w:hAnsi="Times New Roman"/>
          <w:sz w:val="24"/>
          <w:szCs w:val="24"/>
          <w:lang w:val="en-AU" w:eastAsia="en-GB"/>
        </w:rPr>
      </w:pPr>
      <w:r w:rsidRPr="008B6089">
        <w:rPr>
          <w:rFonts w:cs="Arial"/>
          <w:color w:val="000000"/>
          <w:sz w:val="24"/>
          <w:szCs w:val="24"/>
          <w:lang w:val="en-AU" w:eastAsia="en-GB"/>
        </w:rPr>
        <w:t>McDonald’s already has a strong reputation for community support and Chappy Week provides an excellent opportunity to reach into school communities directly.</w:t>
      </w:r>
    </w:p>
    <w:p w14:paraId="4AC105E7" w14:textId="77777777" w:rsidR="008B6089" w:rsidRPr="008B6089" w:rsidRDefault="008B6089" w:rsidP="008B6089">
      <w:pPr>
        <w:spacing w:before="240" w:after="240"/>
        <w:jc w:val="both"/>
        <w:rPr>
          <w:rFonts w:ascii="Times New Roman" w:hAnsi="Times New Roman"/>
          <w:sz w:val="24"/>
          <w:szCs w:val="24"/>
          <w:lang w:val="en-AU" w:eastAsia="en-GB"/>
        </w:rPr>
      </w:pPr>
      <w:r w:rsidRPr="008B6089">
        <w:rPr>
          <w:rFonts w:cs="Arial"/>
          <w:b/>
          <w:bCs/>
          <w:color w:val="000000"/>
          <w:sz w:val="24"/>
          <w:szCs w:val="24"/>
          <w:lang w:val="en-AU" w:eastAsia="en-GB"/>
        </w:rPr>
        <w:t>‘Chappy Hour’</w:t>
      </w:r>
    </w:p>
    <w:p w14:paraId="6A0C4EC0" w14:textId="77777777" w:rsidR="008B6089" w:rsidRPr="008B6089" w:rsidRDefault="008B6089" w:rsidP="008B6089">
      <w:pPr>
        <w:spacing w:before="240" w:after="240"/>
        <w:jc w:val="both"/>
        <w:rPr>
          <w:rFonts w:ascii="Times New Roman" w:hAnsi="Times New Roman"/>
          <w:sz w:val="24"/>
          <w:szCs w:val="24"/>
          <w:lang w:val="en-AU" w:eastAsia="en-GB"/>
        </w:rPr>
      </w:pPr>
      <w:r w:rsidRPr="008B6089">
        <w:rPr>
          <w:rFonts w:cs="Arial"/>
          <w:color w:val="000000"/>
          <w:sz w:val="24"/>
          <w:szCs w:val="24"/>
          <w:lang w:val="en-AU" w:eastAsia="en-GB"/>
        </w:rPr>
        <w:t>In previous years, chaplains have teamed up with their local McDonald’s to run a ‘Chappy Hour’ between 3.30pm and 4.30pm. Specific deals, proceeds and promotions can be negotiated between each chaplain and their local franchisee.</w:t>
      </w:r>
    </w:p>
    <w:p w14:paraId="753601CD" w14:textId="77777777" w:rsidR="008B6089" w:rsidRPr="008B6089" w:rsidRDefault="008B6089" w:rsidP="008B6089">
      <w:pPr>
        <w:rPr>
          <w:rFonts w:ascii="Times New Roman" w:hAnsi="Times New Roman"/>
          <w:sz w:val="24"/>
          <w:szCs w:val="24"/>
          <w:lang w:val="en-AU" w:eastAsia="en-GB"/>
        </w:rPr>
      </w:pPr>
    </w:p>
    <w:p w14:paraId="33EFFE73" w14:textId="77777777" w:rsidR="008B6089" w:rsidRPr="008B6089" w:rsidRDefault="008B6089" w:rsidP="008B6089">
      <w:pPr>
        <w:spacing w:before="240" w:after="120"/>
        <w:jc w:val="both"/>
        <w:rPr>
          <w:rFonts w:ascii="Times New Roman" w:hAnsi="Times New Roman"/>
          <w:sz w:val="24"/>
          <w:szCs w:val="24"/>
          <w:lang w:val="en-AU" w:eastAsia="en-GB"/>
        </w:rPr>
      </w:pPr>
      <w:r w:rsidRPr="008B6089">
        <w:rPr>
          <w:rFonts w:cs="Arial"/>
          <w:b/>
          <w:bCs/>
          <w:color w:val="000000"/>
          <w:sz w:val="24"/>
          <w:szCs w:val="24"/>
          <w:lang w:val="en-AU" w:eastAsia="en-GB"/>
        </w:rPr>
        <w:t>Who is SU QLD?</w:t>
      </w:r>
    </w:p>
    <w:p w14:paraId="190147B0" w14:textId="77777777" w:rsidR="008B6089" w:rsidRPr="008B6089" w:rsidRDefault="008B6089" w:rsidP="008B6089">
      <w:pPr>
        <w:spacing w:before="240" w:after="240"/>
        <w:jc w:val="both"/>
        <w:rPr>
          <w:rFonts w:ascii="Times New Roman" w:hAnsi="Times New Roman"/>
          <w:sz w:val="24"/>
          <w:szCs w:val="24"/>
          <w:lang w:val="en-AU" w:eastAsia="en-GB"/>
        </w:rPr>
      </w:pPr>
      <w:r w:rsidRPr="008B6089">
        <w:rPr>
          <w:rFonts w:cs="Arial"/>
          <w:color w:val="000000"/>
          <w:sz w:val="24"/>
          <w:szCs w:val="24"/>
          <w:lang w:val="en-AU" w:eastAsia="en-GB"/>
        </w:rPr>
        <w:t>Scripture Union Queensland (SU QLD) is officially endorsed by Education Queensland as an accredited employing authority of school chaplains. There are approximately 600 SU QLD school chaplains employed in Queensland schools in more than 900 state schools. School chaplains rely on vital community support and funding.</w:t>
      </w:r>
    </w:p>
    <w:p w14:paraId="6127F078" w14:textId="77777777" w:rsidR="008B6089" w:rsidRPr="008B6089" w:rsidRDefault="008B6089" w:rsidP="008B6089">
      <w:pPr>
        <w:spacing w:before="240" w:after="240"/>
        <w:jc w:val="both"/>
        <w:rPr>
          <w:rFonts w:ascii="Times New Roman" w:hAnsi="Times New Roman"/>
          <w:sz w:val="24"/>
          <w:szCs w:val="24"/>
          <w:lang w:val="en-AU" w:eastAsia="en-GB"/>
        </w:rPr>
      </w:pPr>
      <w:r w:rsidRPr="008B6089">
        <w:rPr>
          <w:rFonts w:cs="Arial"/>
          <w:b/>
          <w:bCs/>
          <w:color w:val="000000"/>
          <w:sz w:val="24"/>
          <w:szCs w:val="24"/>
          <w:lang w:val="en-AU" w:eastAsia="en-GB"/>
        </w:rPr>
        <w:t> </w:t>
      </w:r>
    </w:p>
    <w:p w14:paraId="54411B03" w14:textId="77777777" w:rsidR="008B6089" w:rsidRPr="008B6089" w:rsidRDefault="008B6089" w:rsidP="008B6089">
      <w:pPr>
        <w:rPr>
          <w:rFonts w:ascii="Times New Roman" w:hAnsi="Times New Roman"/>
          <w:sz w:val="24"/>
          <w:szCs w:val="24"/>
          <w:lang w:val="en-AU" w:eastAsia="en-GB"/>
        </w:rPr>
      </w:pPr>
      <w:r w:rsidRPr="008B6089">
        <w:rPr>
          <w:rFonts w:cs="Arial"/>
          <w:b/>
          <w:bCs/>
          <w:color w:val="000000"/>
          <w:sz w:val="24"/>
          <w:szCs w:val="24"/>
          <w:lang w:val="en-AU" w:eastAsia="en-GB"/>
        </w:rPr>
        <w:t xml:space="preserve">Contact details:  </w:t>
      </w:r>
      <w:r w:rsidRPr="008B6089">
        <w:rPr>
          <w:rFonts w:cs="Arial"/>
          <w:b/>
          <w:bCs/>
          <w:color w:val="000000"/>
          <w:sz w:val="24"/>
          <w:szCs w:val="24"/>
          <w:lang w:val="en-AU" w:eastAsia="en-GB"/>
        </w:rPr>
        <w:tab/>
      </w:r>
      <w:r w:rsidRPr="008B6089">
        <w:rPr>
          <w:rFonts w:cs="Arial"/>
          <w:color w:val="000000"/>
          <w:sz w:val="24"/>
          <w:szCs w:val="24"/>
          <w:shd w:val="clear" w:color="auto" w:fill="FFFF00"/>
          <w:lang w:val="en-AU" w:eastAsia="en-GB"/>
        </w:rPr>
        <w:t>[Insert Chaplain’s contact details here]</w:t>
      </w:r>
    </w:p>
    <w:p w14:paraId="07F48C41" w14:textId="55D7775A" w:rsidR="00FB6EB0" w:rsidRPr="00174B47" w:rsidRDefault="00FB6EB0" w:rsidP="008B6089">
      <w:pPr>
        <w:spacing w:after="120"/>
        <w:jc w:val="both"/>
        <w:rPr>
          <w:rFonts w:cs="Arial"/>
          <w:sz w:val="24"/>
          <w:szCs w:val="24"/>
        </w:rPr>
      </w:pPr>
    </w:p>
    <w:sectPr w:rsidR="00FB6EB0" w:rsidRPr="00174B47" w:rsidSect="00505970">
      <w:footerReference w:type="default" r:id="rId8"/>
      <w:pgSz w:w="11900" w:h="16840"/>
      <w:pgMar w:top="1021" w:right="1134" w:bottom="1418"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F8C56" w14:textId="77777777" w:rsidR="00077898" w:rsidRDefault="00077898" w:rsidP="0070405A">
      <w:r>
        <w:separator/>
      </w:r>
    </w:p>
  </w:endnote>
  <w:endnote w:type="continuationSeparator" w:id="0">
    <w:p w14:paraId="4A591D8F" w14:textId="77777777" w:rsidR="00077898" w:rsidRDefault="00077898" w:rsidP="0070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F79A9" w14:textId="1900A3F6" w:rsidR="0070405A" w:rsidRDefault="005C2248">
    <w:pPr>
      <w:pStyle w:val="Footer"/>
    </w:pPr>
    <w:r>
      <w:rPr>
        <w:noProof/>
        <w:lang w:val="en-AU" w:eastAsia="en-AU"/>
      </w:rPr>
      <w:drawing>
        <wp:anchor distT="0" distB="0" distL="114300" distR="114300" simplePos="0" relativeHeight="251659264" behindDoc="1" locked="0" layoutInCell="1" allowOverlap="1" wp14:anchorId="489ED089" wp14:editId="03947292">
          <wp:simplePos x="0" y="0"/>
          <wp:positionH relativeFrom="margin">
            <wp:posOffset>-686435</wp:posOffset>
          </wp:positionH>
          <wp:positionV relativeFrom="paragraph">
            <wp:posOffset>-747395</wp:posOffset>
          </wp:positionV>
          <wp:extent cx="7493000" cy="9426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stretch>
                    <a:fillRect/>
                  </a:stretch>
                </pic:blipFill>
                <pic:spPr bwMode="auto">
                  <a:xfrm>
                    <a:off x="0" y="0"/>
                    <a:ext cx="7493000" cy="94266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56A71" w14:textId="77777777" w:rsidR="00077898" w:rsidRDefault="00077898" w:rsidP="0070405A">
      <w:r>
        <w:separator/>
      </w:r>
    </w:p>
  </w:footnote>
  <w:footnote w:type="continuationSeparator" w:id="0">
    <w:p w14:paraId="38AC368E" w14:textId="77777777" w:rsidR="00077898" w:rsidRDefault="00077898" w:rsidP="00704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D032D"/>
    <w:multiLevelType w:val="hybridMultilevel"/>
    <w:tmpl w:val="EBE68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AF2E2C"/>
    <w:multiLevelType w:val="multilevel"/>
    <w:tmpl w:val="3272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5A"/>
    <w:rsid w:val="00025D07"/>
    <w:rsid w:val="00043892"/>
    <w:rsid w:val="000511F5"/>
    <w:rsid w:val="00077898"/>
    <w:rsid w:val="000A2615"/>
    <w:rsid w:val="001129C0"/>
    <w:rsid w:val="00174B47"/>
    <w:rsid w:val="002027EC"/>
    <w:rsid w:val="002060E4"/>
    <w:rsid w:val="00263070"/>
    <w:rsid w:val="002F058D"/>
    <w:rsid w:val="00325C18"/>
    <w:rsid w:val="003D4E81"/>
    <w:rsid w:val="003F7BC7"/>
    <w:rsid w:val="004D2654"/>
    <w:rsid w:val="00505970"/>
    <w:rsid w:val="005C2248"/>
    <w:rsid w:val="00687AA0"/>
    <w:rsid w:val="0070405A"/>
    <w:rsid w:val="00835CF1"/>
    <w:rsid w:val="0084570C"/>
    <w:rsid w:val="008B6089"/>
    <w:rsid w:val="009F6AC1"/>
    <w:rsid w:val="00A96800"/>
    <w:rsid w:val="00B8381B"/>
    <w:rsid w:val="00B93677"/>
    <w:rsid w:val="00BE7970"/>
    <w:rsid w:val="00C2301D"/>
    <w:rsid w:val="00C31802"/>
    <w:rsid w:val="00C85814"/>
    <w:rsid w:val="00CF20B7"/>
    <w:rsid w:val="00D00192"/>
    <w:rsid w:val="00D25EC6"/>
    <w:rsid w:val="00D35929"/>
    <w:rsid w:val="00E1101F"/>
    <w:rsid w:val="00E2532A"/>
    <w:rsid w:val="00EE4E3F"/>
    <w:rsid w:val="00FB6E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DC28A9"/>
  <w15:docId w15:val="{F91E4369-69AF-47E8-ABD6-2447A7E6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892"/>
    <w:rPr>
      <w:rFonts w:ascii="Arial" w:eastAsia="Times New Roman"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Normal"/>
    <w:qFormat/>
    <w:rsid w:val="00043892"/>
    <w:rPr>
      <w:rFonts w:ascii="Arial" w:eastAsia="Times New Roman" w:hAnsi="Arial" w:cs="Arial"/>
      <w:b/>
      <w:bCs/>
      <w:sz w:val="32"/>
      <w:szCs w:val="32"/>
      <w:lang w:val="en-US"/>
    </w:rPr>
  </w:style>
  <w:style w:type="paragraph" w:styleId="Header">
    <w:name w:val="header"/>
    <w:basedOn w:val="Normal"/>
    <w:link w:val="HeaderChar"/>
    <w:uiPriority w:val="99"/>
    <w:unhideWhenUsed/>
    <w:rsid w:val="0070405A"/>
    <w:pPr>
      <w:tabs>
        <w:tab w:val="center" w:pos="4320"/>
        <w:tab w:val="right" w:pos="8640"/>
      </w:tabs>
    </w:pPr>
  </w:style>
  <w:style w:type="character" w:customStyle="1" w:styleId="HeaderChar">
    <w:name w:val="Header Char"/>
    <w:link w:val="Header"/>
    <w:uiPriority w:val="99"/>
    <w:rsid w:val="0070405A"/>
    <w:rPr>
      <w:rFonts w:ascii="Arial" w:eastAsia="Times New Roman" w:hAnsi="Arial"/>
      <w:lang w:eastAsia="en-US"/>
    </w:rPr>
  </w:style>
  <w:style w:type="paragraph" w:styleId="Footer">
    <w:name w:val="footer"/>
    <w:basedOn w:val="Normal"/>
    <w:link w:val="FooterChar"/>
    <w:uiPriority w:val="99"/>
    <w:unhideWhenUsed/>
    <w:rsid w:val="0070405A"/>
    <w:pPr>
      <w:tabs>
        <w:tab w:val="center" w:pos="4320"/>
        <w:tab w:val="right" w:pos="8640"/>
      </w:tabs>
    </w:pPr>
  </w:style>
  <w:style w:type="character" w:customStyle="1" w:styleId="FooterChar">
    <w:name w:val="Footer Char"/>
    <w:link w:val="Footer"/>
    <w:uiPriority w:val="99"/>
    <w:rsid w:val="0070405A"/>
    <w:rPr>
      <w:rFonts w:ascii="Arial" w:eastAsia="Times New Roman" w:hAnsi="Arial"/>
      <w:lang w:eastAsia="en-US"/>
    </w:rPr>
  </w:style>
  <w:style w:type="paragraph" w:styleId="BalloonText">
    <w:name w:val="Balloon Text"/>
    <w:basedOn w:val="Normal"/>
    <w:link w:val="BalloonTextChar"/>
    <w:uiPriority w:val="99"/>
    <w:semiHidden/>
    <w:unhideWhenUsed/>
    <w:rsid w:val="0070405A"/>
    <w:rPr>
      <w:rFonts w:ascii="Lucida Grande" w:hAnsi="Lucida Grande" w:cs="Lucida Grande"/>
      <w:sz w:val="18"/>
      <w:szCs w:val="18"/>
    </w:rPr>
  </w:style>
  <w:style w:type="character" w:customStyle="1" w:styleId="BalloonTextChar">
    <w:name w:val="Balloon Text Char"/>
    <w:link w:val="BalloonText"/>
    <w:uiPriority w:val="99"/>
    <w:semiHidden/>
    <w:rsid w:val="0070405A"/>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A96800"/>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B6089"/>
    <w:pPr>
      <w:spacing w:before="100" w:beforeAutospacing="1" w:after="100" w:afterAutospacing="1"/>
    </w:pPr>
    <w:rPr>
      <w:rFonts w:ascii="Times New Roman" w:hAnsi="Times New Roman"/>
      <w:sz w:val="24"/>
      <w:szCs w:val="24"/>
      <w:lang w:val="en-AU" w:eastAsia="en-GB"/>
    </w:rPr>
  </w:style>
  <w:style w:type="character" w:customStyle="1" w:styleId="apple-tab-span">
    <w:name w:val="apple-tab-span"/>
    <w:basedOn w:val="DefaultParagraphFont"/>
    <w:rsid w:val="008B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953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 Qld</Company>
  <LinksUpToDate>false</LinksUpToDate>
  <CharactersWithSpaces>1659</CharactersWithSpaces>
  <SharedDoc>false</SharedDoc>
  <HLinks>
    <vt:vector size="6" baseType="variant">
      <vt:variant>
        <vt:i4>2228235</vt:i4>
      </vt:variant>
      <vt:variant>
        <vt:i4>-1</vt:i4>
      </vt:variant>
      <vt:variant>
        <vt:i4>2052</vt:i4>
      </vt:variant>
      <vt:variant>
        <vt:i4>1</vt:i4>
      </vt:variant>
      <vt:variant>
        <vt:lpwstr>A4 footer - Rockhampton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Allen</dc:creator>
  <cp:lastModifiedBy>Nathanael Smith</cp:lastModifiedBy>
  <cp:revision>6</cp:revision>
  <dcterms:created xsi:type="dcterms:W3CDTF">2020-01-31T00:53:00Z</dcterms:created>
  <dcterms:modified xsi:type="dcterms:W3CDTF">2021-04-16T06:18:00Z</dcterms:modified>
</cp:coreProperties>
</file>